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  <w:ind w:left="780" w:hanging="113"/>
      </w:pPr>
      <w:r>
        <w:t>• Relevant coursework: Software Engineering, Data Structures and Algorithms, Artificial Intelligence, 3D Computer Vision, Operations Research, Simulation, Statistics, Linear Algebra.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13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  <w:ind w:left="780" w:hanging="113"/>
      </w:pPr>
      <w:r>
        <w:t>• Train UNet and other CNN architectures for single-image super-resolution, upscaling frames 4 times and lifting PSNR and SSIM so a low-cost camera reaches frame quality on par with premium sensors.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  <w:ind w:left="780" w:hanging="113"/>
      </w:pPr>
      <w:r>
        <w:t>• Convert 4 plants' Advanced Process Control models from Excel master files into a single HiGHS linear program returning setpoints, binding constraints, and shadow prices at millisecond latency.</w:t>
      </w:r>
    </w:p>
    <w:p>
      <w:pPr>
        <w:spacing w:before="0" w:after="0"/>
        <w:ind w:left="780" w:hanging="113"/>
      </w:pPr>
      <w:r>
        <w:t>• Build MCP servers, 20+ regression tests, a headless notebook runner, and a deterministic model stand-in for GPU-free CI, with golden snapshots committed for reproducible runs.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13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13"/>
      </w:pPr>
      <w:r>
        <w:t>• Won a S$20,000 Sparks Community Innovation Fund award for public good initiatives, then led deployment planning, multi-repo coordination, and stakeholder management across product, engineering, and operations.</w:t>
      </w:r>
    </w:p>
    <w:p>
      <w:pPr>
        <w:spacing w:before="0" w:after="0"/>
        <w:ind w:left="780" w:hanging="113"/>
      </w:pPr>
      <w:r>
        <w:t>• Provisioned AWS infrastructure with Terraform across 8 services: ECS Fargate, Multi-AZ RDS Postgres with PostGIS, ALB fronted by WAFv2, Route 53, ACM, KMS, and Secrets Manager.</w:t>
      </w:r>
    </w:p>
    <w:p>
      <w:pPr>
        <w:spacing w:before="0" w:after="0"/>
        <w:ind w:left="780" w:hanging="113"/>
      </w:pPr>
      <w:r>
        <w:t>• Engineered keyless GitHub Actions CI/CD on IAM OIDC federation across 5 pinned service repos, with gated Fargate migrations, mandatory RDS snapshots, and circuit-breaker auto-rollback.</w:t>
      </w:r>
    </w:p>
    <w:p>
      <w:pPr>
        <w:spacing w:before="0" w:after="0"/>
        <w:ind w:left="780" w:hanging="113"/>
      </w:pPr>
      <w:r>
        <w:t>• Conducted field surveys of garden sites and structured physical plot records into geospatial datasets driving 3 platform workflows: mapping, plot allocation, and site planning.</w:t>
      </w:r>
    </w:p>
    <w:p>
      <w:pPr>
        <w:spacing w:before="0" w:after="0"/>
        <w:ind w:left="780" w:hanging="113"/>
      </w:pPr>
      <w:r>
        <w:t>• Designed rules-based balloting workflows across 4 control points: eligibility checks, conflict resolution, exception handling, and administrative oversight, keeping allocation transparent and auditable.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3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  <w:ind w:left="780" w:hanging="113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  <w:ind w:left="780" w:hanging="113"/>
      </w:pPr>
      <w:r>
        <w:t>• Trained regional engineering teams across Asia and Europe on repeatable AI workflows spanning 7 areas: prompting, model selection, benchmarks, cost awareness, agents, validation, and safeguards.</w:t>
      </w:r>
    </w:p>
    <w:p>
      <w:pPr>
        <w:spacing w:before="0" w:after="0"/>
        <w:ind w:left="780" w:hanging="113"/>
      </w:pPr>
      <w:r>
        <w:t>• Strengthened Excel, VBA, Python, master-data, and scheduling workflows with 3 safeguards: validation rules, correction tables, and reproducible intermediate stages, leaving every transformation auditable.</w:t>
      </w:r>
    </w:p>
    <w:p>
      <w:pPr>
        <w:spacing w:before="0" w:after="0"/>
        <w:ind w:left="780" w:hanging="113"/>
      </w:pPr>
      <w:r>
        <w:t>• Documented deployment, access provisioning, and technical handover across 3 procedures, so internal manufacturing and engineer-training users stayed supported after transfer to owning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Personal Project, Hailo Edge AI Training and Deployment</w:t>
      </w:r>
      <w:r>
        <w:rPr>
          <w:b/>
        </w:rPr>
        <w:tab/>
        <w:t>Mar 2026</w:t>
      </w:r>
    </w:p>
    <w:p>
      <w:pPr>
        <w:spacing w:before="0" w:after="0"/>
        <w:ind w:left="780" w:hanging="113"/>
      </w:pPr>
      <w:r>
        <w:t>• Trained YOLO26 through transfer learning and reshaped its architecture with the Hailo Dataflow Compiler, running document detection on a Hailo-8L rated 13 TOPS at 1.5 W to speed up large-batch scanning.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Hackathon Project, Waaah Comics: 24-Hour Gesture-to-Comic Build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Turned MediaPipe 3D hand landmarks into generated comic strips in a 24-hour sprint with Gemini 2.0 Flash, Veo 3, and Konva.js canvas tooling.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Lead, Maritime Deficiency Severity Forecasting: Maritime Hackathon</w:t>
      </w:r>
      <w:r>
        <w:rPr>
          <w:b/>
        </w:rPr>
        <w:tab/>
        <w:t>Jun 2025</w:t>
      </w:r>
    </w:p>
    <w:p>
      <w:pPr>
        <w:spacing w:before="0" w:after="0"/>
        <w:ind w:left="780" w:hanging="113"/>
      </w:pPr>
      <w:r>
        <w:t>• Led model training for a maritime-inspection NLP system, fine-tuning a 109M-parameter BERT with DNN layers and gradient clipping on the ASPIRE 2A supercomputer.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Competitor, DSTA BrainHack 2025 CTF</w:t>
      </w:r>
      <w:r>
        <w:rPr>
          <w:b/>
        </w:rPr>
        <w:tab/>
        <w:t>Feb 2025</w:t>
      </w:r>
    </w:p>
    <w:p>
      <w:pPr>
        <w:spacing w:before="0" w:after="0"/>
        <w:ind w:left="780" w:hanging="113"/>
      </w:pPr>
      <w:r>
        <w:t>• Solved web, crypto, reverse-engineering, and systems-security challenges under time pressure, finishing around 90th of 400+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YesWeHack, Independent Bug Bounty Researcher</w:t>
      </w:r>
      <w:r>
        <w:rPr>
          <w:b/>
        </w:rPr>
        <w:tab/>
        <w:t>May 2024 – Present</w:t>
      </w:r>
    </w:p>
    <w:p>
      <w:pPr>
        <w:spacing w:before="0" w:after="0"/>
        <w:ind w:left="780" w:hanging="113"/>
      </w:pPr>
      <w:r>
        <w:t>• Assessed GovTech GBBP12/13, the Land Transport Authority, and 13+ other programs for SSRF, CSRF, SQL/NoSQL injection, authentication bypass, and access-control weaknesses.</w:t>
      </w:r>
    </w:p>
    <w:p>
      <w:pPr>
        <w:spacing w:before="0" w:after="0"/>
        <w:ind w:left="780" w:hanging="113"/>
      </w:pPr>
      <w:r>
        <w:t>• Automated endpoint discovery, payload delivery, and evidence collection for responsible-disclosure reports with Burp Suite, Wireshark, Python, Bash, and custom fuzzing scripts.</w:t>
      </w:r>
    </w:p>
    <w:p>
      <w:pPr>
        <w:spacing w:before="0" w:after="0"/>
        <w:ind w:left="780" w:hanging="113"/>
      </w:pPr>
      <w:r>
        <w:t>• Applied Burp Suite for MitM HTTP interception and Wireshark for OSI Layer 3-4 deep packet inspection and TLS handshake analysis.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13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STEM Inc. (Anderson Serangoon Junior College), Astronomy Head &amp; Robotics Member</w:t>
      </w:r>
      <w:r>
        <w:rPr>
          <w:b/>
        </w:rPr>
        <w:tab/>
        <w:t>Mar 2019 – Aug 2020</w:t>
      </w:r>
    </w:p>
    <w:p>
      <w:pPr>
        <w:spacing w:before="0" w:after="0"/>
        <w:ind w:left="780" w:hanging="113"/>
      </w:pPr>
      <w:r>
        <w:t>• Led astronomy outreach, competed in Singapore's 7th Astronomical Olympiad, and engineered an autonomous robot for the National Robotics Challenge.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Languages: Python, TypeScript, JavaScript, Java, Rust, C++, SQL, Bash, Excel VBA</w:t>
      </w:r>
    </w:p>
    <w:p>
      <w:pPr>
        <w:spacing w:before="0" w:after="0"/>
      </w:pPr>
      <w:r>
        <w:t>Web and Cloud: React, Next.js, Three.js, FastAPI, Flask, Docker, AWS (ECS Fargate, RDS, ALB, WAFv2, VPC, ECR, S3, Secrets Manager, KMS, IAM/STS OIDC, Route 53, ACM, CloudWatch, Lambda, API Gateway), Terraform, AWS SAM, Azure App Service, GitHub Actions and Bitbucket CI/CD, Supabase, Singpass Login and Myinfo (OIDC), API design, GIS mapping</w:t>
      </w:r>
    </w:p>
    <w:p>
      <w:pPr>
        <w:spacing w:before="0" w:after="0"/>
      </w:pPr>
      <w:r>
        <w:t>AI and Machine Learning: RAG, AI agents, Claude Code, ChatGPT, Codex, Gemini, ComfyUI, vector search, LangChain, PyTorch, ONNX, Chroma, BERT/transformer fine-tuning, model evaluation, deep RL (PPO, A2C, DDPG, DQN), CUDA/HPC on ASPIRE 2A</w:t>
      </w:r>
    </w:p>
    <w:p>
      <w:pPr>
        <w:spacing w:before="0" w:after="0"/>
      </w:pPr>
      <w:r>
        <w:t>AI Foundations: informed search and heuristics, constraint satisfaction, adversarial search, logical inference and resolution, probabilistic reasoning, Bayesian networks</w:t>
      </w:r>
    </w:p>
    <w:p>
      <w:pPr>
        <w:spacing w:before="0" w:after="0"/>
      </w:pPr>
      <w:r>
        <w:t>3D Vision: camera models and calibration, homography estimation, single-view metrology, epipolar geometry (fundamental and essential matrices), absolute pose estimation (PnP), three-view geometry, generalised camera models, structure-from-motion with bundle adjustment, two-view and multi-view stereo</w:t>
      </w:r>
    </w:p>
    <w:p>
      <w:pPr>
        <w:spacing w:before="0" w:after="0"/>
      </w:pPr>
      <w:r>
        <w:t>Simulation and Operations Research: discrete-event simulation, input modelling, output analysis, verification and validation, random variate generation, queuing systems, SimPy, OR-Tools CP-SAT, HiGHS linear and quadratic programming, hybrid flow-shop scheduling</w:t>
      </w:r>
    </w:p>
    <w:p>
      <w:pPr>
        <w:spacing w:before="0" w:after="0"/>
      </w:pPr>
      <w:r>
        <w:t>Statistics: hypothesis testing, confidence and prediction intervals, maximum likelihood estimation, linear regression, ANOVA, bootstrap methods, goodness-of-fit tests</w:t>
      </w:r>
    </w:p>
    <w:p>
      <w:pPr>
        <w:spacing w:before="0" w:after="0"/>
      </w:pPr>
      <w:r>
        <w:t>Security: OWASP Top 10, Burp Suite, Wireshark, OAuth2/JWT, SSRF/CSRF/injection testing, fuzzing, secure design</w:t>
      </w:r>
    </w:p>
    <w:p>
      <w:pPr>
        <w:spacing w:before="0" w:after="0"/>
      </w:pPr>
      <w:r>
        <w:t>Certifications: NVIDIA Disaster Risk Monitoring with Satellite Imagery; Reinforcement Learning and Deep RL Python (Packt); Reverse Engineering Windows Executables; Excel 2019 Advanced (Intellezy)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General Master CV</dc:title>
  <dc:subject>General Master CV</dc:subject>
  <dc:creator>Rahul Mitra</dc:creator>
  <cp:keywords>rahul-mitra.com, General Master CV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